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3AED" w:rsidRPr="004F1BAD" w:rsidRDefault="004F1BAD" w:rsidP="004F1BAD">
      <w:pPr>
        <w:jc w:val="center"/>
        <w:rPr>
          <w:b/>
          <w:sz w:val="36"/>
          <w:szCs w:val="36"/>
        </w:rPr>
      </w:pPr>
      <w:r w:rsidRPr="004F1BAD">
        <w:rPr>
          <w:b/>
          <w:sz w:val="36"/>
          <w:szCs w:val="36"/>
        </w:rPr>
        <w:t>LIMIETEN</w:t>
      </w:r>
      <w:r>
        <w:rPr>
          <w:b/>
          <w:sz w:val="36"/>
          <w:szCs w:val="36"/>
        </w:rPr>
        <w:t xml:space="preserve"> </w:t>
      </w:r>
      <w:r w:rsidR="00C4410E">
        <w:rPr>
          <w:b/>
          <w:sz w:val="36"/>
          <w:szCs w:val="36"/>
        </w:rPr>
        <w:t>( G</w:t>
      </w:r>
      <w:r>
        <w:rPr>
          <w:b/>
          <w:sz w:val="36"/>
          <w:szCs w:val="36"/>
        </w:rPr>
        <w:t>rafische Voorstelling)</w:t>
      </w:r>
    </w:p>
    <w:p w:rsidR="004F1BAD" w:rsidRPr="004F1BAD" w:rsidRDefault="004F1BAD" w:rsidP="004F1BAD">
      <w:pPr>
        <w:rPr>
          <w:sz w:val="16"/>
          <w:szCs w:val="16"/>
        </w:rPr>
      </w:pPr>
      <w:r w:rsidRPr="004F1BAD">
        <w:rPr>
          <w:sz w:val="16"/>
          <w:szCs w:val="16"/>
        </w:rPr>
        <w:t>1.4.6</w:t>
      </w:r>
      <w:r>
        <w:rPr>
          <w:sz w:val="16"/>
          <w:szCs w:val="16"/>
        </w:rPr>
        <w:t xml:space="preserve"> </w:t>
      </w:r>
      <w:r w:rsidRPr="004F1BAD">
        <w:rPr>
          <w:sz w:val="16"/>
          <w:szCs w:val="16"/>
        </w:rPr>
        <w:t>De leerlingen kennen het begrip limiet dat op intuïtieve wijze wordt gesticht en kunnen grafisch limieten bepalen</w:t>
      </w:r>
    </w:p>
    <w:p w:rsidR="004F1BAD" w:rsidRDefault="004F1BAD"/>
    <w:p w:rsidR="004F1BAD" w:rsidRDefault="004F1BAD">
      <w:r>
        <w:rPr>
          <w:noProof/>
          <w:lang w:val="en-US"/>
        </w:rPr>
        <w:drawing>
          <wp:inline distT="0" distB="0" distL="0" distR="0" wp14:anchorId="5A5EF4C1" wp14:editId="4C8340D0">
            <wp:extent cx="5972810" cy="3122930"/>
            <wp:effectExtent l="0" t="0" r="8890" b="1270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72810" cy="31229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F1BAD" w:rsidRDefault="004F1BAD"/>
    <w:tbl>
      <w:tblPr>
        <w:tblStyle w:val="Tabelraster"/>
        <w:tblW w:w="10358" w:type="dxa"/>
        <w:tblLook w:val="04A0" w:firstRow="1" w:lastRow="0" w:firstColumn="1" w:lastColumn="0" w:noHBand="0" w:noVBand="1"/>
      </w:tblPr>
      <w:tblGrid>
        <w:gridCol w:w="1129"/>
        <w:gridCol w:w="851"/>
        <w:gridCol w:w="2126"/>
        <w:gridCol w:w="2268"/>
        <w:gridCol w:w="2256"/>
        <w:gridCol w:w="1728"/>
      </w:tblGrid>
      <w:tr w:rsidR="004F1BAD" w:rsidTr="004F1BAD">
        <w:trPr>
          <w:trHeight w:val="372"/>
        </w:trPr>
        <w:tc>
          <w:tcPr>
            <w:tcW w:w="1129" w:type="dxa"/>
          </w:tcPr>
          <w:p w:rsidR="004F1BAD" w:rsidRDefault="004F1BAD">
            <w:r>
              <w:t xml:space="preserve">Punt ( a) </w:t>
            </w:r>
          </w:p>
        </w:tc>
        <w:tc>
          <w:tcPr>
            <w:tcW w:w="851" w:type="dxa"/>
          </w:tcPr>
          <w:p w:rsidR="004F1BAD" w:rsidRDefault="004F1BAD">
            <w:r>
              <w:t>f(a)</w:t>
            </w:r>
          </w:p>
        </w:tc>
        <w:tc>
          <w:tcPr>
            <w:tcW w:w="2126" w:type="dxa"/>
          </w:tcPr>
          <w:p w:rsidR="004F1BAD" w:rsidRDefault="004F1BAD">
            <w:pPr>
              <w:rPr>
                <w:rFonts w:eastAsiaTheme="minorEastAsia"/>
              </w:rPr>
            </w:pPr>
            <m:oMath>
              <m:func>
                <m:funcPr>
                  <m:ctrlPr>
                    <w:rPr>
                      <w:rFonts w:ascii="Cambria Math" w:hAnsi="Cambria Math"/>
                      <w:i/>
                    </w:rPr>
                  </m:ctrlPr>
                </m:funcPr>
                <m:fName>
                  <m:limLow>
                    <m:limLowPr>
                      <m:ctrlPr>
                        <w:rPr>
                          <w:rFonts w:ascii="Cambria Math" w:hAnsi="Cambria Math"/>
                          <w:i/>
                        </w:rPr>
                      </m:ctrlPr>
                    </m:limLow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lim</m:t>
                      </m:r>
                    </m:e>
                    <m:lim>
                      <m:r>
                        <w:rPr>
                          <w:rFonts w:ascii="Cambria Math" w:hAnsi="Cambria Math"/>
                        </w:rPr>
                        <m:t>x&lt;a</m:t>
                      </m:r>
                    </m:lim>
                  </m:limLow>
                </m:fName>
                <m:e>
                  <m:r>
                    <w:rPr>
                      <w:rFonts w:ascii="Cambria Math" w:hAnsi="Cambria Math"/>
                    </w:rPr>
                    <m:t>f(x)</m:t>
                  </m:r>
                </m:e>
              </m:func>
            </m:oMath>
            <w:r>
              <w:rPr>
                <w:rFonts w:eastAsiaTheme="minorEastAsia"/>
              </w:rPr>
              <w:t xml:space="preserve"> = </w:t>
            </w:r>
          </w:p>
          <w:p w:rsidR="004F1BAD" w:rsidRDefault="004F1BAD">
            <w:proofErr w:type="spellStart"/>
            <w:r>
              <w:rPr>
                <w:rFonts w:eastAsiaTheme="minorEastAsia"/>
              </w:rPr>
              <w:t>LinkerLimiet</w:t>
            </w:r>
            <w:proofErr w:type="spellEnd"/>
          </w:p>
        </w:tc>
        <w:tc>
          <w:tcPr>
            <w:tcW w:w="2268" w:type="dxa"/>
          </w:tcPr>
          <w:p w:rsidR="004F1BAD" w:rsidRDefault="004F1BAD">
            <m:oMath>
              <m:func>
                <m:funcPr>
                  <m:ctrlPr>
                    <w:rPr>
                      <w:rFonts w:ascii="Cambria Math" w:hAnsi="Cambria Math"/>
                      <w:i/>
                    </w:rPr>
                  </m:ctrlPr>
                </m:funcPr>
                <m:fName>
                  <m:limLow>
                    <m:limLowPr>
                      <m:ctrlPr>
                        <w:rPr>
                          <w:rFonts w:ascii="Cambria Math" w:hAnsi="Cambria Math"/>
                          <w:i/>
                        </w:rPr>
                      </m:ctrlPr>
                    </m:limLow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lim</m:t>
                      </m:r>
                    </m:e>
                    <m:lim>
                      <m:r>
                        <w:rPr>
                          <w:rFonts w:ascii="Cambria Math" w:hAnsi="Cambria Math"/>
                        </w:rPr>
                        <m:t>x</m:t>
                      </m:r>
                      <m:r>
                        <w:rPr>
                          <w:rFonts w:ascii="Cambria Math" w:hAnsi="Cambria Math"/>
                        </w:rPr>
                        <m:t>&gt;</m:t>
                      </m:r>
                      <m:r>
                        <w:rPr>
                          <w:rFonts w:ascii="Cambria Math" w:hAnsi="Cambria Math"/>
                        </w:rPr>
                        <m:t>a</m:t>
                      </m:r>
                    </m:lim>
                  </m:limLow>
                </m:fName>
                <m:e>
                  <m:r>
                    <w:rPr>
                      <w:rFonts w:ascii="Cambria Math" w:hAnsi="Cambria Math"/>
                    </w:rPr>
                    <m:t>f(x)</m:t>
                  </m:r>
                </m:e>
              </m:func>
            </m:oMath>
            <w:r>
              <w:rPr>
                <w:rFonts w:eastAsiaTheme="minorEastAsia"/>
              </w:rPr>
              <w:t xml:space="preserve"> = Rechterlimiet</w:t>
            </w:r>
          </w:p>
        </w:tc>
        <w:tc>
          <w:tcPr>
            <w:tcW w:w="2256" w:type="dxa"/>
          </w:tcPr>
          <w:p w:rsidR="004F1BAD" w:rsidRDefault="004F1BAD" w:rsidP="004F1BAD">
            <m:oMath>
              <m:func>
                <m:funcPr>
                  <m:ctrlPr>
                    <w:rPr>
                      <w:rFonts w:ascii="Cambria Math" w:hAnsi="Cambria Math"/>
                      <w:i/>
                    </w:rPr>
                  </m:ctrlPr>
                </m:funcPr>
                <m:fName>
                  <m:limLow>
                    <m:limLowPr>
                      <m:ctrlPr>
                        <w:rPr>
                          <w:rFonts w:ascii="Cambria Math" w:hAnsi="Cambria Math"/>
                          <w:i/>
                        </w:rPr>
                      </m:ctrlPr>
                    </m:limLow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lim</m:t>
                      </m:r>
                    </m:e>
                    <m:lim>
                      <m:r>
                        <w:rPr>
                          <w:rFonts w:ascii="Cambria Math" w:hAnsi="Cambria Math"/>
                        </w:rPr>
                        <m:t>x</m:t>
                      </m:r>
                      <m:r>
                        <w:rPr>
                          <w:rFonts w:ascii="Cambria Math" w:hAnsi="Cambria Math"/>
                        </w:rPr>
                        <m:t>→</m:t>
                      </m:r>
                      <m:r>
                        <w:rPr>
                          <w:rFonts w:ascii="Cambria Math" w:hAnsi="Cambria Math"/>
                        </w:rPr>
                        <m:t>a</m:t>
                      </m:r>
                    </m:lim>
                  </m:limLow>
                </m:fName>
                <m:e>
                  <m:r>
                    <w:rPr>
                      <w:rFonts w:ascii="Cambria Math" w:hAnsi="Cambria Math"/>
                    </w:rPr>
                    <m:t>f(x)</m:t>
                  </m:r>
                </m:e>
              </m:func>
            </m:oMath>
            <w:r>
              <w:rPr>
                <w:rFonts w:eastAsiaTheme="minorEastAsia"/>
              </w:rPr>
              <w:t xml:space="preserve"> = Limiet</w:t>
            </w:r>
          </w:p>
        </w:tc>
        <w:tc>
          <w:tcPr>
            <w:tcW w:w="1728" w:type="dxa"/>
          </w:tcPr>
          <w:p w:rsidR="004F1BAD" w:rsidRDefault="004F1BAD">
            <w:r>
              <w:t>Eigenschap</w:t>
            </w:r>
          </w:p>
        </w:tc>
      </w:tr>
      <w:tr w:rsidR="004F1BAD" w:rsidTr="004F1BAD">
        <w:trPr>
          <w:trHeight w:val="372"/>
        </w:trPr>
        <w:tc>
          <w:tcPr>
            <w:tcW w:w="1129" w:type="dxa"/>
          </w:tcPr>
          <w:p w:rsidR="004F1BAD" w:rsidRDefault="004F1BAD">
            <w:r>
              <w:t>-3</w:t>
            </w:r>
          </w:p>
        </w:tc>
        <w:tc>
          <w:tcPr>
            <w:tcW w:w="851" w:type="dxa"/>
          </w:tcPr>
          <w:p w:rsidR="004F1BAD" w:rsidRDefault="004F1BAD"/>
        </w:tc>
        <w:tc>
          <w:tcPr>
            <w:tcW w:w="2126" w:type="dxa"/>
          </w:tcPr>
          <w:p w:rsidR="004F1BAD" w:rsidRPr="00831D4A" w:rsidRDefault="004F1BAD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268" w:type="dxa"/>
          </w:tcPr>
          <w:p w:rsidR="004F1BAD" w:rsidRPr="00831D4A" w:rsidRDefault="004F1BAD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256" w:type="dxa"/>
          </w:tcPr>
          <w:p w:rsidR="004F1BAD" w:rsidRPr="00831D4A" w:rsidRDefault="004F1BAD" w:rsidP="004F1BAD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728" w:type="dxa"/>
          </w:tcPr>
          <w:p w:rsidR="004F1BAD" w:rsidRDefault="004F1BAD"/>
        </w:tc>
      </w:tr>
      <w:tr w:rsidR="004F1BAD" w:rsidTr="004F1BAD">
        <w:trPr>
          <w:trHeight w:val="372"/>
        </w:trPr>
        <w:tc>
          <w:tcPr>
            <w:tcW w:w="1129" w:type="dxa"/>
          </w:tcPr>
          <w:p w:rsidR="004F1BAD" w:rsidRDefault="004F1BAD">
            <w:r>
              <w:t>-1</w:t>
            </w:r>
          </w:p>
        </w:tc>
        <w:tc>
          <w:tcPr>
            <w:tcW w:w="851" w:type="dxa"/>
          </w:tcPr>
          <w:p w:rsidR="004F1BAD" w:rsidRDefault="004F1BAD"/>
        </w:tc>
        <w:tc>
          <w:tcPr>
            <w:tcW w:w="2126" w:type="dxa"/>
          </w:tcPr>
          <w:p w:rsidR="004F1BAD" w:rsidRPr="00831D4A" w:rsidRDefault="004F1BAD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268" w:type="dxa"/>
          </w:tcPr>
          <w:p w:rsidR="004F1BAD" w:rsidRPr="00831D4A" w:rsidRDefault="004F1BAD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256" w:type="dxa"/>
          </w:tcPr>
          <w:p w:rsidR="004F1BAD" w:rsidRPr="00831D4A" w:rsidRDefault="004F1BAD" w:rsidP="004F1BAD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728" w:type="dxa"/>
          </w:tcPr>
          <w:p w:rsidR="004F1BAD" w:rsidRDefault="004F1BAD"/>
        </w:tc>
      </w:tr>
      <w:tr w:rsidR="004F1BAD" w:rsidTr="004F1BAD">
        <w:trPr>
          <w:trHeight w:val="372"/>
        </w:trPr>
        <w:tc>
          <w:tcPr>
            <w:tcW w:w="1129" w:type="dxa"/>
          </w:tcPr>
          <w:p w:rsidR="004F1BAD" w:rsidRDefault="004F1BAD">
            <w:r>
              <w:t>1</w:t>
            </w:r>
          </w:p>
        </w:tc>
        <w:tc>
          <w:tcPr>
            <w:tcW w:w="851" w:type="dxa"/>
          </w:tcPr>
          <w:p w:rsidR="004F1BAD" w:rsidRDefault="004F1BAD"/>
        </w:tc>
        <w:tc>
          <w:tcPr>
            <w:tcW w:w="2126" w:type="dxa"/>
          </w:tcPr>
          <w:p w:rsidR="004F1BAD" w:rsidRPr="00831D4A" w:rsidRDefault="004F1BAD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268" w:type="dxa"/>
          </w:tcPr>
          <w:p w:rsidR="004F1BAD" w:rsidRPr="00831D4A" w:rsidRDefault="004F1BAD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256" w:type="dxa"/>
          </w:tcPr>
          <w:p w:rsidR="004F1BAD" w:rsidRPr="00831D4A" w:rsidRDefault="004F1BAD" w:rsidP="004F1BAD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728" w:type="dxa"/>
          </w:tcPr>
          <w:p w:rsidR="004F1BAD" w:rsidRDefault="004F1BAD"/>
        </w:tc>
      </w:tr>
      <w:tr w:rsidR="004F1BAD" w:rsidTr="004F1BAD">
        <w:trPr>
          <w:trHeight w:val="372"/>
        </w:trPr>
        <w:tc>
          <w:tcPr>
            <w:tcW w:w="1129" w:type="dxa"/>
          </w:tcPr>
          <w:p w:rsidR="004F1BAD" w:rsidRDefault="004F1BAD">
            <w:r>
              <w:t>3</w:t>
            </w:r>
          </w:p>
        </w:tc>
        <w:tc>
          <w:tcPr>
            <w:tcW w:w="851" w:type="dxa"/>
          </w:tcPr>
          <w:p w:rsidR="004F1BAD" w:rsidRDefault="004F1BAD"/>
        </w:tc>
        <w:tc>
          <w:tcPr>
            <w:tcW w:w="2126" w:type="dxa"/>
          </w:tcPr>
          <w:p w:rsidR="004F1BAD" w:rsidRPr="00831D4A" w:rsidRDefault="004F1BAD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268" w:type="dxa"/>
          </w:tcPr>
          <w:p w:rsidR="004F1BAD" w:rsidRPr="00831D4A" w:rsidRDefault="004F1BAD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256" w:type="dxa"/>
          </w:tcPr>
          <w:p w:rsidR="004F1BAD" w:rsidRPr="00831D4A" w:rsidRDefault="004F1BAD" w:rsidP="004F1BAD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728" w:type="dxa"/>
          </w:tcPr>
          <w:p w:rsidR="004F1BAD" w:rsidRDefault="004F1BAD"/>
        </w:tc>
      </w:tr>
      <w:tr w:rsidR="004F1BAD" w:rsidTr="004F1BAD">
        <w:trPr>
          <w:trHeight w:val="372"/>
        </w:trPr>
        <w:tc>
          <w:tcPr>
            <w:tcW w:w="1129" w:type="dxa"/>
          </w:tcPr>
          <w:p w:rsidR="004F1BAD" w:rsidRDefault="004F1BAD">
            <w:r>
              <w:t>5</w:t>
            </w:r>
          </w:p>
        </w:tc>
        <w:tc>
          <w:tcPr>
            <w:tcW w:w="851" w:type="dxa"/>
          </w:tcPr>
          <w:p w:rsidR="004F1BAD" w:rsidRDefault="004F1BAD"/>
        </w:tc>
        <w:tc>
          <w:tcPr>
            <w:tcW w:w="2126" w:type="dxa"/>
          </w:tcPr>
          <w:p w:rsidR="004F1BAD" w:rsidRPr="00831D4A" w:rsidRDefault="004F1BAD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268" w:type="dxa"/>
          </w:tcPr>
          <w:p w:rsidR="004F1BAD" w:rsidRPr="00831D4A" w:rsidRDefault="004F1BAD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256" w:type="dxa"/>
          </w:tcPr>
          <w:p w:rsidR="004F1BAD" w:rsidRPr="00831D4A" w:rsidRDefault="004F1BAD" w:rsidP="004F1BAD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728" w:type="dxa"/>
          </w:tcPr>
          <w:p w:rsidR="004F1BAD" w:rsidRDefault="004F1BAD"/>
        </w:tc>
      </w:tr>
      <w:tr w:rsidR="004F1BAD" w:rsidTr="004F1BAD">
        <w:trPr>
          <w:trHeight w:val="372"/>
        </w:trPr>
        <w:tc>
          <w:tcPr>
            <w:tcW w:w="1129" w:type="dxa"/>
          </w:tcPr>
          <w:p w:rsidR="004F1BAD" w:rsidRDefault="004F1BAD">
            <w:r>
              <w:t>7</w:t>
            </w:r>
          </w:p>
        </w:tc>
        <w:tc>
          <w:tcPr>
            <w:tcW w:w="851" w:type="dxa"/>
          </w:tcPr>
          <w:p w:rsidR="004F1BAD" w:rsidRDefault="004F1BAD"/>
        </w:tc>
        <w:tc>
          <w:tcPr>
            <w:tcW w:w="2126" w:type="dxa"/>
          </w:tcPr>
          <w:p w:rsidR="004F1BAD" w:rsidRPr="00831D4A" w:rsidRDefault="004F1BAD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268" w:type="dxa"/>
          </w:tcPr>
          <w:p w:rsidR="004F1BAD" w:rsidRPr="00831D4A" w:rsidRDefault="004F1BAD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256" w:type="dxa"/>
          </w:tcPr>
          <w:p w:rsidR="004F1BAD" w:rsidRPr="00831D4A" w:rsidRDefault="004F1BAD" w:rsidP="004F1BAD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728" w:type="dxa"/>
          </w:tcPr>
          <w:p w:rsidR="004F1BAD" w:rsidRDefault="004F1BAD"/>
        </w:tc>
      </w:tr>
      <w:tr w:rsidR="004F1BAD" w:rsidTr="004F1BAD">
        <w:trPr>
          <w:trHeight w:val="372"/>
        </w:trPr>
        <w:tc>
          <w:tcPr>
            <w:tcW w:w="1129" w:type="dxa"/>
          </w:tcPr>
          <w:p w:rsidR="004F1BAD" w:rsidRDefault="004F1BAD">
            <w:r>
              <w:t>10</w:t>
            </w:r>
          </w:p>
        </w:tc>
        <w:tc>
          <w:tcPr>
            <w:tcW w:w="851" w:type="dxa"/>
          </w:tcPr>
          <w:p w:rsidR="004F1BAD" w:rsidRDefault="004F1BAD"/>
        </w:tc>
        <w:tc>
          <w:tcPr>
            <w:tcW w:w="2126" w:type="dxa"/>
          </w:tcPr>
          <w:p w:rsidR="004F1BAD" w:rsidRPr="00831D4A" w:rsidRDefault="004F1BAD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268" w:type="dxa"/>
          </w:tcPr>
          <w:p w:rsidR="004F1BAD" w:rsidRPr="00831D4A" w:rsidRDefault="004F1BAD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256" w:type="dxa"/>
          </w:tcPr>
          <w:p w:rsidR="004F1BAD" w:rsidRPr="00831D4A" w:rsidRDefault="004F1BAD" w:rsidP="004F1BAD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728" w:type="dxa"/>
          </w:tcPr>
          <w:p w:rsidR="004F1BAD" w:rsidRDefault="004F1BAD"/>
        </w:tc>
      </w:tr>
      <w:tr w:rsidR="004F1BAD" w:rsidTr="004F1BAD">
        <w:trPr>
          <w:trHeight w:val="372"/>
        </w:trPr>
        <w:tc>
          <w:tcPr>
            <w:tcW w:w="1129" w:type="dxa"/>
          </w:tcPr>
          <w:p w:rsidR="004F1BAD" w:rsidRDefault="004F1BAD"/>
        </w:tc>
        <w:tc>
          <w:tcPr>
            <w:tcW w:w="851" w:type="dxa"/>
          </w:tcPr>
          <w:p w:rsidR="004F1BAD" w:rsidRDefault="004F1BAD"/>
        </w:tc>
        <w:tc>
          <w:tcPr>
            <w:tcW w:w="2126" w:type="dxa"/>
          </w:tcPr>
          <w:p w:rsidR="004F1BAD" w:rsidRPr="00831D4A" w:rsidRDefault="004F1BAD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268" w:type="dxa"/>
          </w:tcPr>
          <w:p w:rsidR="004F1BAD" w:rsidRPr="00831D4A" w:rsidRDefault="004F1BAD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256" w:type="dxa"/>
          </w:tcPr>
          <w:p w:rsidR="004F1BAD" w:rsidRPr="00831D4A" w:rsidRDefault="004F1BAD" w:rsidP="004F1BAD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728" w:type="dxa"/>
          </w:tcPr>
          <w:p w:rsidR="004F1BAD" w:rsidRDefault="004F1BAD"/>
        </w:tc>
      </w:tr>
      <w:tr w:rsidR="004F1BAD" w:rsidTr="004F1BAD">
        <w:trPr>
          <w:trHeight w:val="372"/>
        </w:trPr>
        <w:tc>
          <w:tcPr>
            <w:tcW w:w="1129" w:type="dxa"/>
          </w:tcPr>
          <w:p w:rsidR="004F1BAD" w:rsidRDefault="004F1BAD">
            <w:r>
              <w:t>-</w:t>
            </w:r>
            <w:proofErr w:type="spellStart"/>
            <w:r>
              <w:t>oo</w:t>
            </w:r>
            <w:proofErr w:type="spellEnd"/>
          </w:p>
        </w:tc>
        <w:tc>
          <w:tcPr>
            <w:tcW w:w="851" w:type="dxa"/>
          </w:tcPr>
          <w:p w:rsidR="004F1BAD" w:rsidRDefault="004F1BAD"/>
        </w:tc>
        <w:tc>
          <w:tcPr>
            <w:tcW w:w="2126" w:type="dxa"/>
          </w:tcPr>
          <w:p w:rsidR="004F1BAD" w:rsidRPr="00831D4A" w:rsidRDefault="004F1BAD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268" w:type="dxa"/>
          </w:tcPr>
          <w:p w:rsidR="004F1BAD" w:rsidRPr="00831D4A" w:rsidRDefault="004F1BAD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256" w:type="dxa"/>
          </w:tcPr>
          <w:p w:rsidR="004F1BAD" w:rsidRPr="00831D4A" w:rsidRDefault="004F1BAD" w:rsidP="004F1BAD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728" w:type="dxa"/>
          </w:tcPr>
          <w:p w:rsidR="004F1BAD" w:rsidRDefault="004F1BAD"/>
        </w:tc>
      </w:tr>
      <w:tr w:rsidR="004F1BAD" w:rsidTr="004F1BAD">
        <w:trPr>
          <w:trHeight w:val="372"/>
        </w:trPr>
        <w:tc>
          <w:tcPr>
            <w:tcW w:w="1129" w:type="dxa"/>
          </w:tcPr>
          <w:p w:rsidR="004F1BAD" w:rsidRDefault="004F1BAD">
            <w:r>
              <w:t>+</w:t>
            </w:r>
            <w:proofErr w:type="spellStart"/>
            <w:r>
              <w:t>oo</w:t>
            </w:r>
            <w:proofErr w:type="spellEnd"/>
          </w:p>
        </w:tc>
        <w:tc>
          <w:tcPr>
            <w:tcW w:w="851" w:type="dxa"/>
          </w:tcPr>
          <w:p w:rsidR="004F1BAD" w:rsidRDefault="004F1BAD"/>
        </w:tc>
        <w:tc>
          <w:tcPr>
            <w:tcW w:w="2126" w:type="dxa"/>
          </w:tcPr>
          <w:p w:rsidR="004F1BAD" w:rsidRPr="00831D4A" w:rsidRDefault="004F1BAD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268" w:type="dxa"/>
          </w:tcPr>
          <w:p w:rsidR="004F1BAD" w:rsidRPr="00831D4A" w:rsidRDefault="004F1BAD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256" w:type="dxa"/>
          </w:tcPr>
          <w:p w:rsidR="004F1BAD" w:rsidRPr="00831D4A" w:rsidRDefault="004F1BAD" w:rsidP="004F1BAD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728" w:type="dxa"/>
          </w:tcPr>
          <w:p w:rsidR="004F1BAD" w:rsidRDefault="004F1BAD"/>
        </w:tc>
      </w:tr>
    </w:tbl>
    <w:p w:rsidR="004F1BAD" w:rsidRDefault="004F1BAD"/>
    <w:p w:rsidR="00C4410E" w:rsidRDefault="00C4410E"/>
    <w:p w:rsidR="00C4410E" w:rsidRDefault="00C4410E"/>
    <w:p w:rsidR="00C4410E" w:rsidRDefault="00C4410E">
      <w:r>
        <w:lastRenderedPageBreak/>
        <w:t>Oefening</w:t>
      </w:r>
    </w:p>
    <w:p w:rsidR="00C4410E" w:rsidRDefault="00C4410E">
      <w:r>
        <w:rPr>
          <w:noProof/>
          <w:lang w:val="en-US"/>
        </w:rPr>
        <w:drawing>
          <wp:inline distT="0" distB="0" distL="0" distR="0" wp14:anchorId="3255C89F" wp14:editId="30747C6C">
            <wp:extent cx="5972810" cy="2850515"/>
            <wp:effectExtent l="0" t="0" r="8890" b="6985"/>
            <wp:docPr id="3" name="Afbeelding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72810" cy="28505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elraster"/>
        <w:tblW w:w="10358" w:type="dxa"/>
        <w:tblLook w:val="04A0" w:firstRow="1" w:lastRow="0" w:firstColumn="1" w:lastColumn="0" w:noHBand="0" w:noVBand="1"/>
      </w:tblPr>
      <w:tblGrid>
        <w:gridCol w:w="1129"/>
        <w:gridCol w:w="851"/>
        <w:gridCol w:w="2126"/>
        <w:gridCol w:w="2268"/>
        <w:gridCol w:w="2256"/>
        <w:gridCol w:w="1728"/>
      </w:tblGrid>
      <w:tr w:rsidR="00C4410E" w:rsidTr="0029207E">
        <w:trPr>
          <w:trHeight w:val="372"/>
        </w:trPr>
        <w:tc>
          <w:tcPr>
            <w:tcW w:w="1129" w:type="dxa"/>
          </w:tcPr>
          <w:p w:rsidR="00C4410E" w:rsidRDefault="00C4410E" w:rsidP="0029207E">
            <w:r>
              <w:t xml:space="preserve">Punt ( a) </w:t>
            </w:r>
          </w:p>
        </w:tc>
        <w:tc>
          <w:tcPr>
            <w:tcW w:w="851" w:type="dxa"/>
          </w:tcPr>
          <w:p w:rsidR="00C4410E" w:rsidRDefault="00C4410E" w:rsidP="0029207E">
            <w:r>
              <w:t>f(a)</w:t>
            </w:r>
          </w:p>
        </w:tc>
        <w:tc>
          <w:tcPr>
            <w:tcW w:w="2126" w:type="dxa"/>
          </w:tcPr>
          <w:p w:rsidR="00C4410E" w:rsidRDefault="00C4410E" w:rsidP="0029207E">
            <w:pPr>
              <w:rPr>
                <w:rFonts w:eastAsiaTheme="minorEastAsia"/>
              </w:rPr>
            </w:pPr>
            <m:oMath>
              <m:func>
                <m:funcPr>
                  <m:ctrlPr>
                    <w:rPr>
                      <w:rFonts w:ascii="Cambria Math" w:hAnsi="Cambria Math"/>
                      <w:i/>
                    </w:rPr>
                  </m:ctrlPr>
                </m:funcPr>
                <m:fName>
                  <m:limLow>
                    <m:limLowPr>
                      <m:ctrlPr>
                        <w:rPr>
                          <w:rFonts w:ascii="Cambria Math" w:hAnsi="Cambria Math"/>
                          <w:i/>
                        </w:rPr>
                      </m:ctrlPr>
                    </m:limLow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lim</m:t>
                      </m:r>
                    </m:e>
                    <m:lim>
                      <m:r>
                        <w:rPr>
                          <w:rFonts w:ascii="Cambria Math" w:hAnsi="Cambria Math"/>
                        </w:rPr>
                        <m:t>x&lt;a</m:t>
                      </m:r>
                    </m:lim>
                  </m:limLow>
                </m:fName>
                <m:e>
                  <m:r>
                    <w:rPr>
                      <w:rFonts w:ascii="Cambria Math" w:hAnsi="Cambria Math"/>
                    </w:rPr>
                    <m:t>f(x)</m:t>
                  </m:r>
                </m:e>
              </m:func>
            </m:oMath>
            <w:r>
              <w:rPr>
                <w:rFonts w:eastAsiaTheme="minorEastAsia"/>
              </w:rPr>
              <w:t xml:space="preserve"> = </w:t>
            </w:r>
          </w:p>
          <w:p w:rsidR="00C4410E" w:rsidRDefault="00C4410E" w:rsidP="0029207E">
            <w:proofErr w:type="spellStart"/>
            <w:r>
              <w:rPr>
                <w:rFonts w:eastAsiaTheme="minorEastAsia"/>
              </w:rPr>
              <w:t>LinkerLimiet</w:t>
            </w:r>
            <w:proofErr w:type="spellEnd"/>
          </w:p>
        </w:tc>
        <w:tc>
          <w:tcPr>
            <w:tcW w:w="2268" w:type="dxa"/>
          </w:tcPr>
          <w:p w:rsidR="00C4410E" w:rsidRDefault="00C4410E" w:rsidP="0029207E">
            <m:oMath>
              <m:func>
                <m:funcPr>
                  <m:ctrlPr>
                    <w:rPr>
                      <w:rFonts w:ascii="Cambria Math" w:hAnsi="Cambria Math"/>
                      <w:i/>
                    </w:rPr>
                  </m:ctrlPr>
                </m:funcPr>
                <m:fName>
                  <m:limLow>
                    <m:limLowPr>
                      <m:ctrlPr>
                        <w:rPr>
                          <w:rFonts w:ascii="Cambria Math" w:hAnsi="Cambria Math"/>
                          <w:i/>
                        </w:rPr>
                      </m:ctrlPr>
                    </m:limLow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lim</m:t>
                      </m:r>
                    </m:e>
                    <m:lim>
                      <m:r>
                        <w:rPr>
                          <w:rFonts w:ascii="Cambria Math" w:hAnsi="Cambria Math"/>
                        </w:rPr>
                        <m:t>x&gt;a</m:t>
                      </m:r>
                    </m:lim>
                  </m:limLow>
                </m:fName>
                <m:e>
                  <m:r>
                    <w:rPr>
                      <w:rFonts w:ascii="Cambria Math" w:hAnsi="Cambria Math"/>
                    </w:rPr>
                    <m:t>f(x)</m:t>
                  </m:r>
                </m:e>
              </m:func>
            </m:oMath>
            <w:r>
              <w:rPr>
                <w:rFonts w:eastAsiaTheme="minorEastAsia"/>
              </w:rPr>
              <w:t xml:space="preserve"> = Re</w:t>
            </w:r>
            <w:proofErr w:type="spellStart"/>
            <w:r>
              <w:rPr>
                <w:rFonts w:eastAsiaTheme="minorEastAsia"/>
              </w:rPr>
              <w:t>chterlimiet</w:t>
            </w:r>
            <w:proofErr w:type="spellEnd"/>
          </w:p>
        </w:tc>
        <w:tc>
          <w:tcPr>
            <w:tcW w:w="2256" w:type="dxa"/>
          </w:tcPr>
          <w:p w:rsidR="00C4410E" w:rsidRDefault="00C4410E" w:rsidP="0029207E">
            <m:oMath>
              <m:func>
                <m:funcPr>
                  <m:ctrlPr>
                    <w:rPr>
                      <w:rFonts w:ascii="Cambria Math" w:hAnsi="Cambria Math"/>
                      <w:i/>
                    </w:rPr>
                  </m:ctrlPr>
                </m:funcPr>
                <m:fName>
                  <m:limLow>
                    <m:limLowPr>
                      <m:ctrlPr>
                        <w:rPr>
                          <w:rFonts w:ascii="Cambria Math" w:hAnsi="Cambria Math"/>
                          <w:i/>
                        </w:rPr>
                      </m:ctrlPr>
                    </m:limLow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lim</m:t>
                      </m:r>
                    </m:e>
                    <m:lim>
                      <m:r>
                        <w:rPr>
                          <w:rFonts w:ascii="Cambria Math" w:hAnsi="Cambria Math"/>
                        </w:rPr>
                        <m:t>x→a</m:t>
                      </m:r>
                    </m:lim>
                  </m:limLow>
                </m:fName>
                <m:e>
                  <m:r>
                    <w:rPr>
                      <w:rFonts w:ascii="Cambria Math" w:hAnsi="Cambria Math"/>
                    </w:rPr>
                    <m:t>f(x)</m:t>
                  </m:r>
                </m:e>
              </m:func>
            </m:oMath>
            <w:r>
              <w:rPr>
                <w:rFonts w:eastAsiaTheme="minorEastAsia"/>
              </w:rPr>
              <w:t xml:space="preserve"> = Limiet</w:t>
            </w:r>
          </w:p>
        </w:tc>
        <w:tc>
          <w:tcPr>
            <w:tcW w:w="1728" w:type="dxa"/>
          </w:tcPr>
          <w:p w:rsidR="00C4410E" w:rsidRDefault="00C4410E" w:rsidP="0029207E">
            <w:r>
              <w:t>Eigenschap</w:t>
            </w:r>
          </w:p>
        </w:tc>
      </w:tr>
      <w:tr w:rsidR="00C4410E" w:rsidTr="0029207E">
        <w:trPr>
          <w:trHeight w:val="372"/>
        </w:trPr>
        <w:tc>
          <w:tcPr>
            <w:tcW w:w="1129" w:type="dxa"/>
          </w:tcPr>
          <w:p w:rsidR="00C4410E" w:rsidRDefault="00C4410E" w:rsidP="0029207E">
            <w:r>
              <w:t>-3</w:t>
            </w:r>
          </w:p>
        </w:tc>
        <w:tc>
          <w:tcPr>
            <w:tcW w:w="851" w:type="dxa"/>
          </w:tcPr>
          <w:p w:rsidR="00C4410E" w:rsidRDefault="00C4410E" w:rsidP="0029207E"/>
        </w:tc>
        <w:tc>
          <w:tcPr>
            <w:tcW w:w="2126" w:type="dxa"/>
          </w:tcPr>
          <w:p w:rsidR="00C4410E" w:rsidRPr="00831D4A" w:rsidRDefault="00C4410E" w:rsidP="0029207E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268" w:type="dxa"/>
          </w:tcPr>
          <w:p w:rsidR="00C4410E" w:rsidRPr="00831D4A" w:rsidRDefault="00C4410E" w:rsidP="0029207E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256" w:type="dxa"/>
          </w:tcPr>
          <w:p w:rsidR="00C4410E" w:rsidRPr="00831D4A" w:rsidRDefault="00C4410E" w:rsidP="0029207E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728" w:type="dxa"/>
          </w:tcPr>
          <w:p w:rsidR="00C4410E" w:rsidRDefault="00C4410E" w:rsidP="0029207E"/>
        </w:tc>
      </w:tr>
      <w:tr w:rsidR="00C4410E" w:rsidTr="0029207E">
        <w:trPr>
          <w:trHeight w:val="372"/>
        </w:trPr>
        <w:tc>
          <w:tcPr>
            <w:tcW w:w="1129" w:type="dxa"/>
          </w:tcPr>
          <w:p w:rsidR="00C4410E" w:rsidRDefault="00C4410E" w:rsidP="0029207E">
            <w:r>
              <w:t>-1</w:t>
            </w:r>
          </w:p>
        </w:tc>
        <w:tc>
          <w:tcPr>
            <w:tcW w:w="851" w:type="dxa"/>
          </w:tcPr>
          <w:p w:rsidR="00C4410E" w:rsidRDefault="00C4410E" w:rsidP="0029207E"/>
        </w:tc>
        <w:tc>
          <w:tcPr>
            <w:tcW w:w="2126" w:type="dxa"/>
          </w:tcPr>
          <w:p w:rsidR="00C4410E" w:rsidRPr="00831D4A" w:rsidRDefault="00C4410E" w:rsidP="0029207E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268" w:type="dxa"/>
          </w:tcPr>
          <w:p w:rsidR="00C4410E" w:rsidRPr="00831D4A" w:rsidRDefault="00C4410E" w:rsidP="0029207E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256" w:type="dxa"/>
          </w:tcPr>
          <w:p w:rsidR="00C4410E" w:rsidRPr="00831D4A" w:rsidRDefault="00C4410E" w:rsidP="0029207E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728" w:type="dxa"/>
          </w:tcPr>
          <w:p w:rsidR="00C4410E" w:rsidRDefault="00C4410E" w:rsidP="0029207E"/>
        </w:tc>
      </w:tr>
      <w:tr w:rsidR="00C4410E" w:rsidTr="0029207E">
        <w:trPr>
          <w:trHeight w:val="372"/>
        </w:trPr>
        <w:tc>
          <w:tcPr>
            <w:tcW w:w="1129" w:type="dxa"/>
          </w:tcPr>
          <w:p w:rsidR="00C4410E" w:rsidRDefault="00C4410E" w:rsidP="0029207E">
            <w:r>
              <w:t>1</w:t>
            </w:r>
          </w:p>
        </w:tc>
        <w:tc>
          <w:tcPr>
            <w:tcW w:w="851" w:type="dxa"/>
          </w:tcPr>
          <w:p w:rsidR="00C4410E" w:rsidRDefault="00C4410E" w:rsidP="0029207E"/>
        </w:tc>
        <w:tc>
          <w:tcPr>
            <w:tcW w:w="2126" w:type="dxa"/>
          </w:tcPr>
          <w:p w:rsidR="00C4410E" w:rsidRPr="00831D4A" w:rsidRDefault="00C4410E" w:rsidP="0029207E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268" w:type="dxa"/>
          </w:tcPr>
          <w:p w:rsidR="00C4410E" w:rsidRPr="00831D4A" w:rsidRDefault="00C4410E" w:rsidP="0029207E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256" w:type="dxa"/>
          </w:tcPr>
          <w:p w:rsidR="00C4410E" w:rsidRPr="00831D4A" w:rsidRDefault="00C4410E" w:rsidP="0029207E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728" w:type="dxa"/>
          </w:tcPr>
          <w:p w:rsidR="00C4410E" w:rsidRDefault="00C4410E" w:rsidP="0029207E"/>
        </w:tc>
      </w:tr>
      <w:tr w:rsidR="00C4410E" w:rsidTr="0029207E">
        <w:trPr>
          <w:trHeight w:val="372"/>
        </w:trPr>
        <w:tc>
          <w:tcPr>
            <w:tcW w:w="1129" w:type="dxa"/>
          </w:tcPr>
          <w:p w:rsidR="00C4410E" w:rsidRDefault="00C4410E" w:rsidP="0029207E">
            <w:r>
              <w:t>3</w:t>
            </w:r>
          </w:p>
        </w:tc>
        <w:tc>
          <w:tcPr>
            <w:tcW w:w="851" w:type="dxa"/>
          </w:tcPr>
          <w:p w:rsidR="00C4410E" w:rsidRDefault="00C4410E" w:rsidP="0029207E"/>
        </w:tc>
        <w:tc>
          <w:tcPr>
            <w:tcW w:w="2126" w:type="dxa"/>
          </w:tcPr>
          <w:p w:rsidR="00C4410E" w:rsidRPr="00831D4A" w:rsidRDefault="00C4410E" w:rsidP="0029207E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268" w:type="dxa"/>
          </w:tcPr>
          <w:p w:rsidR="00C4410E" w:rsidRPr="00831D4A" w:rsidRDefault="00C4410E" w:rsidP="0029207E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256" w:type="dxa"/>
          </w:tcPr>
          <w:p w:rsidR="00C4410E" w:rsidRPr="00831D4A" w:rsidRDefault="00C4410E" w:rsidP="0029207E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728" w:type="dxa"/>
          </w:tcPr>
          <w:p w:rsidR="00C4410E" w:rsidRDefault="00C4410E" w:rsidP="0029207E"/>
        </w:tc>
      </w:tr>
      <w:tr w:rsidR="00C4410E" w:rsidTr="0029207E">
        <w:trPr>
          <w:trHeight w:val="372"/>
        </w:trPr>
        <w:tc>
          <w:tcPr>
            <w:tcW w:w="1129" w:type="dxa"/>
          </w:tcPr>
          <w:p w:rsidR="00C4410E" w:rsidRDefault="00C4410E" w:rsidP="0029207E">
            <w:r>
              <w:t>5</w:t>
            </w:r>
          </w:p>
        </w:tc>
        <w:tc>
          <w:tcPr>
            <w:tcW w:w="851" w:type="dxa"/>
          </w:tcPr>
          <w:p w:rsidR="00C4410E" w:rsidRDefault="00C4410E" w:rsidP="0029207E"/>
        </w:tc>
        <w:tc>
          <w:tcPr>
            <w:tcW w:w="2126" w:type="dxa"/>
          </w:tcPr>
          <w:p w:rsidR="00C4410E" w:rsidRPr="00831D4A" w:rsidRDefault="00C4410E" w:rsidP="0029207E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268" w:type="dxa"/>
          </w:tcPr>
          <w:p w:rsidR="00C4410E" w:rsidRPr="00831D4A" w:rsidRDefault="00C4410E" w:rsidP="0029207E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256" w:type="dxa"/>
          </w:tcPr>
          <w:p w:rsidR="00C4410E" w:rsidRPr="00831D4A" w:rsidRDefault="00C4410E" w:rsidP="0029207E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728" w:type="dxa"/>
          </w:tcPr>
          <w:p w:rsidR="00C4410E" w:rsidRDefault="00C4410E" w:rsidP="0029207E"/>
        </w:tc>
      </w:tr>
      <w:tr w:rsidR="00C4410E" w:rsidTr="0029207E">
        <w:trPr>
          <w:trHeight w:val="372"/>
        </w:trPr>
        <w:tc>
          <w:tcPr>
            <w:tcW w:w="1129" w:type="dxa"/>
          </w:tcPr>
          <w:p w:rsidR="00C4410E" w:rsidRDefault="00C4410E" w:rsidP="0029207E">
            <w:r>
              <w:t>7</w:t>
            </w:r>
          </w:p>
        </w:tc>
        <w:tc>
          <w:tcPr>
            <w:tcW w:w="851" w:type="dxa"/>
          </w:tcPr>
          <w:p w:rsidR="00C4410E" w:rsidRDefault="00C4410E" w:rsidP="0029207E"/>
        </w:tc>
        <w:tc>
          <w:tcPr>
            <w:tcW w:w="2126" w:type="dxa"/>
          </w:tcPr>
          <w:p w:rsidR="00C4410E" w:rsidRPr="00831D4A" w:rsidRDefault="00C4410E" w:rsidP="0029207E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268" w:type="dxa"/>
          </w:tcPr>
          <w:p w:rsidR="00C4410E" w:rsidRPr="00831D4A" w:rsidRDefault="00C4410E" w:rsidP="0029207E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256" w:type="dxa"/>
          </w:tcPr>
          <w:p w:rsidR="00C4410E" w:rsidRPr="00831D4A" w:rsidRDefault="00C4410E" w:rsidP="0029207E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728" w:type="dxa"/>
          </w:tcPr>
          <w:p w:rsidR="00C4410E" w:rsidRDefault="00C4410E" w:rsidP="0029207E"/>
        </w:tc>
      </w:tr>
      <w:tr w:rsidR="00C4410E" w:rsidTr="0029207E">
        <w:trPr>
          <w:trHeight w:val="372"/>
        </w:trPr>
        <w:tc>
          <w:tcPr>
            <w:tcW w:w="1129" w:type="dxa"/>
          </w:tcPr>
          <w:p w:rsidR="00C4410E" w:rsidRDefault="00C4410E" w:rsidP="0029207E">
            <w:r>
              <w:t>10</w:t>
            </w:r>
          </w:p>
        </w:tc>
        <w:tc>
          <w:tcPr>
            <w:tcW w:w="851" w:type="dxa"/>
          </w:tcPr>
          <w:p w:rsidR="00C4410E" w:rsidRDefault="00C4410E" w:rsidP="0029207E"/>
        </w:tc>
        <w:tc>
          <w:tcPr>
            <w:tcW w:w="2126" w:type="dxa"/>
          </w:tcPr>
          <w:p w:rsidR="00C4410E" w:rsidRPr="00831D4A" w:rsidRDefault="00C4410E" w:rsidP="0029207E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268" w:type="dxa"/>
          </w:tcPr>
          <w:p w:rsidR="00C4410E" w:rsidRPr="00831D4A" w:rsidRDefault="00C4410E" w:rsidP="0029207E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256" w:type="dxa"/>
          </w:tcPr>
          <w:p w:rsidR="00C4410E" w:rsidRPr="00831D4A" w:rsidRDefault="00C4410E" w:rsidP="0029207E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728" w:type="dxa"/>
          </w:tcPr>
          <w:p w:rsidR="00C4410E" w:rsidRDefault="00C4410E" w:rsidP="0029207E"/>
        </w:tc>
      </w:tr>
      <w:tr w:rsidR="00C4410E" w:rsidTr="0029207E">
        <w:trPr>
          <w:trHeight w:val="372"/>
        </w:trPr>
        <w:tc>
          <w:tcPr>
            <w:tcW w:w="1129" w:type="dxa"/>
          </w:tcPr>
          <w:p w:rsidR="00C4410E" w:rsidRDefault="00C4410E" w:rsidP="0029207E"/>
        </w:tc>
        <w:tc>
          <w:tcPr>
            <w:tcW w:w="851" w:type="dxa"/>
          </w:tcPr>
          <w:p w:rsidR="00C4410E" w:rsidRDefault="00C4410E" w:rsidP="0029207E"/>
        </w:tc>
        <w:tc>
          <w:tcPr>
            <w:tcW w:w="2126" w:type="dxa"/>
          </w:tcPr>
          <w:p w:rsidR="00C4410E" w:rsidRPr="00831D4A" w:rsidRDefault="00C4410E" w:rsidP="0029207E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268" w:type="dxa"/>
          </w:tcPr>
          <w:p w:rsidR="00C4410E" w:rsidRPr="00831D4A" w:rsidRDefault="00C4410E" w:rsidP="0029207E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256" w:type="dxa"/>
          </w:tcPr>
          <w:p w:rsidR="00C4410E" w:rsidRPr="00831D4A" w:rsidRDefault="00C4410E" w:rsidP="0029207E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728" w:type="dxa"/>
          </w:tcPr>
          <w:p w:rsidR="00C4410E" w:rsidRDefault="00C4410E" w:rsidP="0029207E"/>
        </w:tc>
      </w:tr>
      <w:tr w:rsidR="00C4410E" w:rsidTr="0029207E">
        <w:trPr>
          <w:trHeight w:val="372"/>
        </w:trPr>
        <w:tc>
          <w:tcPr>
            <w:tcW w:w="1129" w:type="dxa"/>
          </w:tcPr>
          <w:p w:rsidR="00C4410E" w:rsidRDefault="00C4410E" w:rsidP="0029207E">
            <w:r>
              <w:t>-</w:t>
            </w:r>
            <w:proofErr w:type="spellStart"/>
            <w:r>
              <w:t>oo</w:t>
            </w:r>
            <w:proofErr w:type="spellEnd"/>
          </w:p>
        </w:tc>
        <w:tc>
          <w:tcPr>
            <w:tcW w:w="851" w:type="dxa"/>
          </w:tcPr>
          <w:p w:rsidR="00C4410E" w:rsidRDefault="00C4410E" w:rsidP="0029207E"/>
        </w:tc>
        <w:tc>
          <w:tcPr>
            <w:tcW w:w="2126" w:type="dxa"/>
          </w:tcPr>
          <w:p w:rsidR="00C4410E" w:rsidRPr="00831D4A" w:rsidRDefault="00C4410E" w:rsidP="0029207E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268" w:type="dxa"/>
          </w:tcPr>
          <w:p w:rsidR="00C4410E" w:rsidRPr="00831D4A" w:rsidRDefault="00C4410E" w:rsidP="0029207E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256" w:type="dxa"/>
          </w:tcPr>
          <w:p w:rsidR="00C4410E" w:rsidRPr="00831D4A" w:rsidRDefault="00C4410E" w:rsidP="0029207E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728" w:type="dxa"/>
          </w:tcPr>
          <w:p w:rsidR="00C4410E" w:rsidRDefault="00C4410E" w:rsidP="0029207E"/>
        </w:tc>
      </w:tr>
      <w:tr w:rsidR="00C4410E" w:rsidTr="0029207E">
        <w:trPr>
          <w:trHeight w:val="372"/>
        </w:trPr>
        <w:tc>
          <w:tcPr>
            <w:tcW w:w="1129" w:type="dxa"/>
          </w:tcPr>
          <w:p w:rsidR="00C4410E" w:rsidRDefault="00C4410E" w:rsidP="0029207E">
            <w:r>
              <w:t>+</w:t>
            </w:r>
            <w:proofErr w:type="spellStart"/>
            <w:r>
              <w:t>oo</w:t>
            </w:r>
            <w:proofErr w:type="spellEnd"/>
          </w:p>
        </w:tc>
        <w:tc>
          <w:tcPr>
            <w:tcW w:w="851" w:type="dxa"/>
          </w:tcPr>
          <w:p w:rsidR="00C4410E" w:rsidRDefault="00C4410E" w:rsidP="0029207E"/>
        </w:tc>
        <w:tc>
          <w:tcPr>
            <w:tcW w:w="2126" w:type="dxa"/>
          </w:tcPr>
          <w:p w:rsidR="00C4410E" w:rsidRPr="00831D4A" w:rsidRDefault="00C4410E" w:rsidP="0029207E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268" w:type="dxa"/>
          </w:tcPr>
          <w:p w:rsidR="00C4410E" w:rsidRPr="00831D4A" w:rsidRDefault="00C4410E" w:rsidP="0029207E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256" w:type="dxa"/>
          </w:tcPr>
          <w:p w:rsidR="00C4410E" w:rsidRPr="00831D4A" w:rsidRDefault="00C4410E" w:rsidP="0029207E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728" w:type="dxa"/>
          </w:tcPr>
          <w:p w:rsidR="00C4410E" w:rsidRDefault="00C4410E" w:rsidP="0029207E"/>
        </w:tc>
      </w:tr>
    </w:tbl>
    <w:p w:rsidR="00C4410E" w:rsidRDefault="00C4410E">
      <w:bookmarkStart w:id="0" w:name="_GoBack"/>
      <w:bookmarkEnd w:id="0"/>
    </w:p>
    <w:sectPr w:rsidR="00C4410E">
      <w:headerReference w:type="default" r:id="rId8"/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4305F" w:rsidRDefault="0064305F" w:rsidP="004F1BAD">
      <w:pPr>
        <w:spacing w:after="0" w:line="240" w:lineRule="auto"/>
      </w:pPr>
      <w:r>
        <w:separator/>
      </w:r>
    </w:p>
  </w:endnote>
  <w:endnote w:type="continuationSeparator" w:id="0">
    <w:p w:rsidR="0064305F" w:rsidRDefault="0064305F" w:rsidP="004F1B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1BAD" w:rsidRPr="004F1BAD" w:rsidRDefault="004F1BAD" w:rsidP="004F1BAD">
    <w:pPr>
      <w:rPr>
        <w:rFonts w:asciiTheme="majorHAnsi" w:eastAsiaTheme="majorEastAsia" w:hAnsiTheme="majorHAnsi" w:cstheme="majorBidi"/>
        <w:sz w:val="48"/>
        <w:szCs w:val="48"/>
      </w:rPr>
    </w:pPr>
    <w:r>
      <w:t>Grafische voorstelling van Limieten</w:t>
    </w:r>
    <w:r>
      <w:tab/>
    </w:r>
    <w:sdt>
      <w:sdtPr>
        <w:rPr>
          <w:rFonts w:asciiTheme="majorHAnsi" w:eastAsiaTheme="majorEastAsia" w:hAnsiTheme="majorHAnsi" w:cstheme="majorBidi"/>
          <w:sz w:val="48"/>
          <w:szCs w:val="48"/>
        </w:rPr>
        <w:id w:val="-999964318"/>
      </w:sdtPr>
      <w:sdtContent>
        <w:sdt>
          <w:sdtPr>
            <w:rPr>
              <w:rFonts w:asciiTheme="majorHAnsi" w:eastAsiaTheme="majorEastAsia" w:hAnsiTheme="majorHAnsi" w:cstheme="majorBidi"/>
              <w:sz w:val="48"/>
              <w:szCs w:val="48"/>
            </w:rPr>
            <w:id w:val="574478829"/>
          </w:sdtPr>
          <w:sdtContent>
            <w:r>
              <w:rPr>
                <w:rFonts w:eastAsiaTheme="minorEastAsia" w:cs="Times New Roman"/>
              </w:rPr>
              <w:fldChar w:fldCharType="begin"/>
            </w:r>
            <w:r>
              <w:instrText>PAGE   \* MERGEFORMAT</w:instrText>
            </w:r>
            <w:r>
              <w:rPr>
                <w:rFonts w:eastAsiaTheme="minorEastAsia" w:cs="Times New Roman"/>
              </w:rPr>
              <w:fldChar w:fldCharType="separate"/>
            </w:r>
            <w:r w:rsidR="00C4410E" w:rsidRPr="00C4410E">
              <w:rPr>
                <w:rFonts w:asciiTheme="majorHAnsi" w:eastAsiaTheme="majorEastAsia" w:hAnsiTheme="majorHAnsi" w:cstheme="majorBidi"/>
                <w:noProof/>
                <w:sz w:val="48"/>
                <w:szCs w:val="48"/>
                <w:lang w:val="nl-NL"/>
              </w:rPr>
              <w:t>2</w:t>
            </w:r>
            <w:r>
              <w:rPr>
                <w:rFonts w:asciiTheme="majorHAnsi" w:eastAsiaTheme="majorEastAsia" w:hAnsiTheme="majorHAnsi" w:cstheme="majorBidi"/>
                <w:sz w:val="48"/>
                <w:szCs w:val="48"/>
              </w:rPr>
              <w:fldChar w:fldCharType="end"/>
            </w:r>
          </w:sdtContent>
        </w:sdt>
      </w:sdtContent>
    </w:sdt>
    <w:r>
      <w:rPr>
        <w:rFonts w:asciiTheme="majorHAnsi" w:eastAsiaTheme="majorEastAsia" w:hAnsiTheme="majorHAnsi" w:cstheme="majorBidi"/>
        <w:sz w:val="48"/>
        <w:szCs w:val="48"/>
      </w:rPr>
      <w:tab/>
    </w:r>
    <w:r>
      <w:rPr>
        <w:rFonts w:asciiTheme="majorHAnsi" w:eastAsiaTheme="majorEastAsia" w:hAnsiTheme="majorHAnsi" w:cstheme="majorBidi"/>
        <w:sz w:val="48"/>
        <w:szCs w:val="48"/>
      </w:rPr>
      <w:tab/>
    </w:r>
    <w:r>
      <w:rPr>
        <w:rFonts w:asciiTheme="majorHAnsi" w:eastAsiaTheme="majorEastAsia" w:hAnsiTheme="majorHAnsi" w:cstheme="majorBidi"/>
        <w:sz w:val="48"/>
        <w:szCs w:val="48"/>
      </w:rPr>
      <w:tab/>
    </w:r>
    <w:r>
      <w:t>Jozef Aerts , Maart 2016</w:t>
    </w:r>
    <w:r>
      <w:rPr>
        <w:rFonts w:asciiTheme="majorHAnsi" w:eastAsiaTheme="majorEastAsia" w:hAnsiTheme="majorHAnsi" w:cstheme="majorBidi"/>
        <w:sz w:val="48"/>
        <w:szCs w:val="48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4305F" w:rsidRDefault="0064305F" w:rsidP="004F1BAD">
      <w:pPr>
        <w:spacing w:after="0" w:line="240" w:lineRule="auto"/>
      </w:pPr>
      <w:r>
        <w:separator/>
      </w:r>
    </w:p>
  </w:footnote>
  <w:footnote w:type="continuationSeparator" w:id="0">
    <w:p w:rsidR="0064305F" w:rsidRDefault="0064305F" w:rsidP="004F1B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1BAD" w:rsidRDefault="004F1BAD">
    <w:pPr>
      <w:pStyle w:val="Koptekst"/>
    </w:pPr>
    <w:r>
      <w:rPr>
        <w:noProof/>
        <w:lang w:val="en-US"/>
      </w:rPr>
      <w:drawing>
        <wp:inline distT="0" distB="0" distL="0" distR="0">
          <wp:extent cx="6219825" cy="304638"/>
          <wp:effectExtent l="0" t="0" r="0" b="635"/>
          <wp:docPr id="1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annerKaVoskenslaan.gi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43101" cy="32047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4F1BAD" w:rsidRDefault="004F1BAD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4881"/>
    <w:rsid w:val="004F1BAD"/>
    <w:rsid w:val="00574881"/>
    <w:rsid w:val="0064305F"/>
    <w:rsid w:val="00C4410E"/>
    <w:rsid w:val="00DE3AED"/>
    <w:rsid w:val="00FD4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EC15F2B9-A5DF-4E17-86B2-4A84D0E159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Pr>
      <w:lang w:val="nl-B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4F1BAD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4F1BAD"/>
    <w:rPr>
      <w:lang w:val="nl-BE"/>
    </w:rPr>
  </w:style>
  <w:style w:type="paragraph" w:styleId="Voettekst">
    <w:name w:val="footer"/>
    <w:basedOn w:val="Standaard"/>
    <w:link w:val="VoettekstChar"/>
    <w:uiPriority w:val="99"/>
    <w:unhideWhenUsed/>
    <w:rsid w:val="004F1BAD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4F1BAD"/>
    <w:rPr>
      <w:lang w:val="nl-BE"/>
    </w:rPr>
  </w:style>
  <w:style w:type="table" w:styleId="Tabelraster">
    <w:name w:val="Table Grid"/>
    <w:basedOn w:val="Standaardtabel"/>
    <w:uiPriority w:val="39"/>
    <w:rsid w:val="004F1B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vantijdelijkeaanduiding">
    <w:name w:val="Placeholder Text"/>
    <w:basedOn w:val="Standaardalinea-lettertype"/>
    <w:uiPriority w:val="99"/>
    <w:semiHidden/>
    <w:rsid w:val="004F1BA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4363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70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45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glossaryDocument" Target="glossary/document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4F68"/>
    <w:rsid w:val="00294F68"/>
    <w:rsid w:val="00D62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47C5C2D0E30F4950BF4B1ADAE8439C7A">
    <w:name w:val="47C5C2D0E30F4950BF4B1ADAE8439C7A"/>
    <w:rsid w:val="00294F68"/>
  </w:style>
  <w:style w:type="character" w:styleId="Tekstvantijdelijkeaanduiding">
    <w:name w:val="Placeholder Text"/>
    <w:basedOn w:val="Standaardalinea-lettertype"/>
    <w:uiPriority w:val="99"/>
    <w:semiHidden/>
    <w:rsid w:val="00294F68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91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 aerts</dc:creator>
  <cp:keywords/>
  <dc:description/>
  <cp:lastModifiedBy>jef aerts</cp:lastModifiedBy>
  <cp:revision>3</cp:revision>
  <dcterms:created xsi:type="dcterms:W3CDTF">2016-02-27T09:19:00Z</dcterms:created>
  <dcterms:modified xsi:type="dcterms:W3CDTF">2016-02-27T09:33:00Z</dcterms:modified>
</cp:coreProperties>
</file>